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059" w:rsidRPr="00E44059" w:rsidRDefault="00E44059" w:rsidP="00E44059">
      <w:pPr>
        <w:spacing w:before="100" w:beforeAutospacing="1" w:after="100" w:afterAutospacing="1" w:line="240" w:lineRule="auto"/>
        <w:rPr>
          <w:rFonts w:ascii="Times New Roman" w:eastAsia="Times New Roman" w:hAnsi="Times New Roman" w:cs="Times New Roman"/>
          <w:sz w:val="24"/>
          <w:szCs w:val="24"/>
          <w:lang w:eastAsia="ru-RU"/>
        </w:rPr>
      </w:pPr>
      <w:r w:rsidRPr="00E44059">
        <w:rPr>
          <w:rFonts w:ascii="Times New Roman" w:eastAsia="Times New Roman" w:hAnsi="Times New Roman" w:cs="Times New Roman"/>
          <w:b/>
          <w:bCs/>
          <w:sz w:val="24"/>
          <w:szCs w:val="24"/>
          <w:lang w:eastAsia="ru-RU"/>
        </w:rPr>
        <w:t>Важная информация. Обязательно к ознакомлению!</w:t>
      </w:r>
    </w:p>
    <w:p w:rsidR="00E44059" w:rsidRPr="00E44059" w:rsidRDefault="00E44059" w:rsidP="00E44059">
      <w:pPr>
        <w:spacing w:before="100" w:beforeAutospacing="1" w:after="100" w:afterAutospacing="1" w:line="240" w:lineRule="auto"/>
        <w:rPr>
          <w:rFonts w:ascii="Times New Roman" w:eastAsia="Times New Roman" w:hAnsi="Times New Roman" w:cs="Times New Roman"/>
          <w:sz w:val="24"/>
          <w:szCs w:val="24"/>
          <w:lang w:eastAsia="ru-RU"/>
        </w:rPr>
      </w:pPr>
      <w:r w:rsidRPr="00E44059">
        <w:rPr>
          <w:rFonts w:ascii="Times New Roman" w:eastAsia="Times New Roman" w:hAnsi="Times New Roman" w:cs="Times New Roman"/>
          <w:sz w:val="24"/>
          <w:szCs w:val="24"/>
          <w:lang w:eastAsia="ru-RU"/>
        </w:rPr>
        <w:t xml:space="preserve">Оборудование, обслуживаемое в авторизованных сервисных центрах производителя, подлежит гарантийному ремонту с первого дня покупки. Компания АТИКА берет на себя ответственность только в случае получения технического заключения АСЦ о </w:t>
      </w:r>
      <w:proofErr w:type="gramStart"/>
      <w:r w:rsidRPr="00E44059">
        <w:rPr>
          <w:rFonts w:ascii="Times New Roman" w:eastAsia="Times New Roman" w:hAnsi="Times New Roman" w:cs="Times New Roman"/>
          <w:sz w:val="24"/>
          <w:szCs w:val="24"/>
          <w:lang w:eastAsia="ru-RU"/>
        </w:rPr>
        <w:t xml:space="preserve">не ремонтопригодности </w:t>
      </w:r>
      <w:proofErr w:type="gramEnd"/>
      <w:r w:rsidRPr="00E44059">
        <w:rPr>
          <w:rFonts w:ascii="Times New Roman" w:eastAsia="Times New Roman" w:hAnsi="Times New Roman" w:cs="Times New Roman"/>
          <w:sz w:val="24"/>
          <w:szCs w:val="24"/>
          <w:lang w:eastAsia="ru-RU"/>
        </w:rPr>
        <w:t>оборудования!</w:t>
      </w:r>
    </w:p>
    <w:p w:rsidR="00E44059" w:rsidRPr="00E44059" w:rsidRDefault="00E44059" w:rsidP="00E44059">
      <w:pPr>
        <w:spacing w:before="100" w:beforeAutospacing="1" w:after="100" w:afterAutospacing="1" w:line="240" w:lineRule="auto"/>
        <w:rPr>
          <w:rFonts w:ascii="Times New Roman" w:eastAsia="Times New Roman" w:hAnsi="Times New Roman" w:cs="Times New Roman"/>
          <w:sz w:val="24"/>
          <w:szCs w:val="24"/>
          <w:lang w:eastAsia="ru-RU"/>
        </w:rPr>
      </w:pPr>
      <w:r w:rsidRPr="00E44059">
        <w:rPr>
          <w:rFonts w:ascii="Times New Roman" w:eastAsia="Times New Roman" w:hAnsi="Times New Roman" w:cs="Times New Roman"/>
          <w:sz w:val="24"/>
          <w:szCs w:val="24"/>
          <w:lang w:eastAsia="ru-RU"/>
        </w:rPr>
        <w:t>В том случае, если запрошенные при обработке претензии документы, оборудование или оригиналы документов не будут предоставлены в установленный срок, претензия может быть отклонена!</w:t>
      </w:r>
    </w:p>
    <w:p w:rsidR="00E44059" w:rsidRPr="00E44059" w:rsidRDefault="00E44059" w:rsidP="00E44059">
      <w:pPr>
        <w:spacing w:before="100" w:beforeAutospacing="1" w:after="100" w:afterAutospacing="1" w:line="240" w:lineRule="auto"/>
        <w:rPr>
          <w:rFonts w:ascii="Times New Roman" w:eastAsia="Times New Roman" w:hAnsi="Times New Roman" w:cs="Times New Roman"/>
          <w:sz w:val="24"/>
          <w:szCs w:val="24"/>
          <w:lang w:eastAsia="ru-RU"/>
        </w:rPr>
      </w:pPr>
      <w:r w:rsidRPr="00E44059">
        <w:rPr>
          <w:rFonts w:ascii="Times New Roman" w:eastAsia="Times New Roman" w:hAnsi="Times New Roman" w:cs="Times New Roman"/>
          <w:sz w:val="24"/>
          <w:szCs w:val="24"/>
          <w:lang w:eastAsia="ru-RU"/>
        </w:rPr>
        <w:t>Продукция с внешними повреждениями подлежит замене только в том случае, если дефект был обнаружен во время передачи товара Партнеру от экспедитора компании АТИКА или непосредственно на складе компании. Претензии на механические повреждения оборудования при условии неповрежденной коробки принимаются в течение 10 дней со дня покупки.</w:t>
      </w:r>
    </w:p>
    <w:tbl>
      <w:tblPr>
        <w:tblpPr w:leftFromText="45" w:rightFromText="45" w:vertAnchor="text" w:tblpXSpec="right" w:tblpYSpec="center"/>
        <w:tblW w:w="3750" w:type="dxa"/>
        <w:tblCellSpacing w:w="15" w:type="dxa"/>
        <w:tblCellMar>
          <w:top w:w="15" w:type="dxa"/>
          <w:left w:w="15" w:type="dxa"/>
          <w:bottom w:w="15" w:type="dxa"/>
          <w:right w:w="15" w:type="dxa"/>
        </w:tblCellMar>
        <w:tblLook w:val="04A0" w:firstRow="1" w:lastRow="0" w:firstColumn="1" w:lastColumn="0" w:noHBand="0" w:noVBand="1"/>
      </w:tblPr>
      <w:tblGrid>
        <w:gridCol w:w="5580"/>
      </w:tblGrid>
      <w:tr w:rsidR="00E44059" w:rsidRPr="00E44059" w:rsidTr="00E44059">
        <w:trPr>
          <w:tblCellSpacing w:w="15" w:type="dxa"/>
        </w:trPr>
        <w:tc>
          <w:tcPr>
            <w:tcW w:w="0" w:type="auto"/>
            <w:vAlign w:val="center"/>
            <w:hideMark/>
          </w:tcPr>
          <w:p w:rsidR="00E44059" w:rsidRPr="00E44059" w:rsidRDefault="00E44059" w:rsidP="00E44059">
            <w:pPr>
              <w:spacing w:after="0" w:line="240" w:lineRule="auto"/>
              <w:jc w:val="center"/>
              <w:rPr>
                <w:rFonts w:ascii="Times New Roman" w:eastAsia="Times New Roman" w:hAnsi="Times New Roman" w:cs="Times New Roman"/>
                <w:sz w:val="24"/>
                <w:szCs w:val="24"/>
                <w:lang w:eastAsia="ru-RU"/>
              </w:rPr>
            </w:pPr>
            <w:r w:rsidRPr="00E44059">
              <w:rPr>
                <w:rFonts w:ascii="Times New Roman" w:eastAsia="Times New Roman" w:hAnsi="Times New Roman" w:cs="Times New Roman"/>
                <w:sz w:val="24"/>
                <w:szCs w:val="24"/>
                <w:u w:val="single"/>
                <w:lang w:eastAsia="ru-RU"/>
              </w:rPr>
              <w:t xml:space="preserve">Замена товара через </w:t>
            </w:r>
            <w:proofErr w:type="gramStart"/>
            <w:r w:rsidRPr="00E44059">
              <w:rPr>
                <w:rFonts w:ascii="Times New Roman" w:eastAsia="Times New Roman" w:hAnsi="Times New Roman" w:cs="Times New Roman"/>
                <w:sz w:val="24"/>
                <w:szCs w:val="24"/>
                <w:u w:val="single"/>
                <w:lang w:eastAsia="ru-RU"/>
              </w:rPr>
              <w:t>АСЦ(</w:t>
            </w:r>
            <w:proofErr w:type="gramEnd"/>
            <w:r w:rsidRPr="00E44059">
              <w:rPr>
                <w:rFonts w:ascii="Times New Roman" w:eastAsia="Times New Roman" w:hAnsi="Times New Roman" w:cs="Times New Roman"/>
                <w:sz w:val="24"/>
                <w:szCs w:val="24"/>
                <w:u w:val="single"/>
                <w:lang w:eastAsia="ru-RU"/>
              </w:rPr>
              <w:t>автоматизированный сервисный центр)</w:t>
            </w:r>
          </w:p>
        </w:tc>
      </w:tr>
      <w:tr w:rsidR="00E44059" w:rsidRPr="00E44059" w:rsidTr="00E44059">
        <w:trPr>
          <w:tblCellSpacing w:w="15" w:type="dxa"/>
        </w:trPr>
        <w:tc>
          <w:tcPr>
            <w:tcW w:w="0" w:type="auto"/>
            <w:vAlign w:val="center"/>
            <w:hideMark/>
          </w:tcPr>
          <w:p w:rsidR="00E44059" w:rsidRPr="00E44059" w:rsidRDefault="00E44059" w:rsidP="00E44059">
            <w:pPr>
              <w:spacing w:after="0" w:line="240" w:lineRule="auto"/>
              <w:jc w:val="both"/>
              <w:rPr>
                <w:rFonts w:ascii="Times New Roman" w:eastAsia="Times New Roman" w:hAnsi="Times New Roman" w:cs="Times New Roman"/>
                <w:sz w:val="24"/>
                <w:szCs w:val="24"/>
                <w:lang w:eastAsia="ru-RU"/>
              </w:rPr>
            </w:pPr>
            <w:r w:rsidRPr="00E44059">
              <w:rPr>
                <w:rFonts w:ascii="Times New Roman" w:eastAsia="Times New Roman" w:hAnsi="Times New Roman" w:cs="Times New Roman"/>
                <w:noProof/>
                <w:color w:val="0000FF"/>
                <w:sz w:val="24"/>
                <w:szCs w:val="24"/>
                <w:lang w:eastAsia="ru-RU"/>
              </w:rPr>
              <w:drawing>
                <wp:inline distT="0" distB="0" distL="0" distR="0">
                  <wp:extent cx="3486150" cy="3223980"/>
                  <wp:effectExtent l="0" t="0" r="0" b="0"/>
                  <wp:docPr id="3" name="Рисунок 3" descr="Замена товара через АСЦ (автоматизированный сервистный центр)">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Замена товара через АСЦ (автоматизированный сервистный центр)">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90919" cy="3228390"/>
                          </a:xfrm>
                          <a:prstGeom prst="rect">
                            <a:avLst/>
                          </a:prstGeom>
                          <a:noFill/>
                          <a:ln>
                            <a:noFill/>
                          </a:ln>
                        </pic:spPr>
                      </pic:pic>
                    </a:graphicData>
                  </a:graphic>
                </wp:inline>
              </w:drawing>
            </w:r>
          </w:p>
        </w:tc>
      </w:tr>
    </w:tbl>
    <w:p w:rsidR="00E44059" w:rsidRPr="00E44059" w:rsidRDefault="00E44059" w:rsidP="00E44059">
      <w:pPr>
        <w:spacing w:after="0" w:line="240" w:lineRule="auto"/>
        <w:rPr>
          <w:rFonts w:ascii="Times New Roman" w:eastAsia="Times New Roman" w:hAnsi="Times New Roman" w:cs="Times New Roman"/>
          <w:sz w:val="24"/>
          <w:szCs w:val="24"/>
          <w:lang w:eastAsia="ru-RU"/>
        </w:rPr>
      </w:pPr>
      <w:r w:rsidRPr="00E44059">
        <w:rPr>
          <w:rFonts w:ascii="Times New Roman" w:eastAsia="Times New Roman" w:hAnsi="Times New Roman" w:cs="Times New Roman"/>
          <w:b/>
          <w:bCs/>
          <w:sz w:val="24"/>
          <w:szCs w:val="24"/>
          <w:lang w:eastAsia="ru-RU"/>
        </w:rPr>
        <w:t>Общие положения</w:t>
      </w:r>
    </w:p>
    <w:p w:rsidR="00E44059" w:rsidRPr="00E44059" w:rsidRDefault="00E44059" w:rsidP="00E440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4059">
        <w:rPr>
          <w:rFonts w:ascii="Times New Roman" w:eastAsia="Times New Roman" w:hAnsi="Times New Roman" w:cs="Times New Roman"/>
          <w:sz w:val="24"/>
          <w:szCs w:val="24"/>
          <w:lang w:eastAsia="ru-RU"/>
        </w:rPr>
        <w:t>Гарантийные обязательства на проданные компанией товары несет производитель. Гарантийное обслуживание производится в авторизированных сервисных центрах производителя (далее – «АСЦ»). Гарантийный срок на проданные компанией товары устанавливается производителем.</w:t>
      </w:r>
    </w:p>
    <w:p w:rsidR="00E44059" w:rsidRPr="00E44059" w:rsidRDefault="00E44059" w:rsidP="00E440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4059">
        <w:rPr>
          <w:rFonts w:ascii="Times New Roman" w:eastAsia="Times New Roman" w:hAnsi="Times New Roman" w:cs="Times New Roman"/>
          <w:sz w:val="24"/>
          <w:szCs w:val="24"/>
          <w:lang w:eastAsia="ru-RU"/>
        </w:rPr>
        <w:t>В случае, если у производителя на территории РФ отсутствуют АСЦ, гарантийное обслуживание производится в отделе гарантии компании.</w:t>
      </w:r>
    </w:p>
    <w:p w:rsidR="00E44059" w:rsidRPr="00E44059" w:rsidRDefault="00E44059" w:rsidP="00E440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4059">
        <w:rPr>
          <w:rFonts w:ascii="Times New Roman" w:eastAsia="Times New Roman" w:hAnsi="Times New Roman" w:cs="Times New Roman"/>
          <w:sz w:val="24"/>
          <w:szCs w:val="24"/>
          <w:lang w:eastAsia="ru-RU"/>
        </w:rPr>
        <w:t>Неисправное оборудование, обслуживаемое в отделе гарантии компании АТИКА, принимается для транспортировки в АСЦ и дальнейшей диагностики и ремонта. Окончательное решение о проведении гарантийного обслуживания принимается только после произведения проверки качества и определения причин возникновения имеющихся недостатков.</w:t>
      </w:r>
    </w:p>
    <w:p w:rsidR="00E44059" w:rsidRPr="00E44059" w:rsidRDefault="00E44059" w:rsidP="00E440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4059">
        <w:rPr>
          <w:rFonts w:ascii="Times New Roman" w:eastAsia="Times New Roman" w:hAnsi="Times New Roman" w:cs="Times New Roman"/>
          <w:sz w:val="24"/>
          <w:szCs w:val="24"/>
          <w:lang w:eastAsia="ru-RU"/>
        </w:rPr>
        <w:t>Гарантийное обслуживание подразумевает под собой: тестирование, бесплатный ремонт, замену на аналогичное по техническим характеристикам оборудование, либо денежную компенсацию, размер которой определяется из условий гарантийной политики производителя.</w:t>
      </w:r>
    </w:p>
    <w:p w:rsidR="00E44059" w:rsidRPr="00E44059" w:rsidRDefault="00E44059" w:rsidP="00E440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4059">
        <w:rPr>
          <w:rFonts w:ascii="Times New Roman" w:eastAsia="Times New Roman" w:hAnsi="Times New Roman" w:cs="Times New Roman"/>
          <w:sz w:val="24"/>
          <w:szCs w:val="24"/>
          <w:lang w:eastAsia="ru-RU"/>
        </w:rPr>
        <w:t>Гарантийный срок исчисляется с момента продажи товара компанией.</w:t>
      </w:r>
    </w:p>
    <w:p w:rsidR="00E44059" w:rsidRPr="00E44059" w:rsidRDefault="00E44059" w:rsidP="00E440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4059">
        <w:rPr>
          <w:rFonts w:ascii="Times New Roman" w:eastAsia="Times New Roman" w:hAnsi="Times New Roman" w:cs="Times New Roman"/>
          <w:sz w:val="24"/>
          <w:szCs w:val="24"/>
          <w:lang w:eastAsia="ru-RU"/>
        </w:rPr>
        <w:t>Покупатель осуществляет доставку изделия по адресу приемки в гарантийный ремонт самостоятельно и за свой счет. Условия доставки оборудования из гарантийного ремонта обсуждается лично с вашим менеджером.</w:t>
      </w:r>
    </w:p>
    <w:p w:rsidR="00E44059" w:rsidRPr="00E44059" w:rsidRDefault="00E44059" w:rsidP="00E440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4059">
        <w:rPr>
          <w:rFonts w:ascii="Times New Roman" w:eastAsia="Times New Roman" w:hAnsi="Times New Roman" w:cs="Times New Roman"/>
          <w:sz w:val="24"/>
          <w:szCs w:val="24"/>
          <w:lang w:eastAsia="ru-RU"/>
        </w:rPr>
        <w:lastRenderedPageBreak/>
        <w:t> «Пожизненная» гарантия подразумевает осуществление гарантийных обязательств в течение всего срока продажи модели компанией, плюс 12 месяцев после прекращения её продажи.</w:t>
      </w:r>
    </w:p>
    <w:p w:rsidR="00E44059" w:rsidRPr="00E44059" w:rsidRDefault="00E44059" w:rsidP="00E44059">
      <w:pPr>
        <w:spacing w:before="100" w:beforeAutospacing="1" w:after="100" w:afterAutospacing="1" w:line="240" w:lineRule="auto"/>
        <w:rPr>
          <w:rFonts w:ascii="Times New Roman" w:eastAsia="Times New Roman" w:hAnsi="Times New Roman" w:cs="Times New Roman"/>
          <w:sz w:val="24"/>
          <w:szCs w:val="24"/>
          <w:lang w:eastAsia="ru-RU"/>
        </w:rPr>
      </w:pPr>
      <w:r w:rsidRPr="00E44059">
        <w:rPr>
          <w:rFonts w:ascii="Times New Roman" w:eastAsia="Times New Roman" w:hAnsi="Times New Roman" w:cs="Times New Roman"/>
          <w:b/>
          <w:bCs/>
          <w:sz w:val="24"/>
          <w:szCs w:val="24"/>
          <w:lang w:eastAsia="ru-RU"/>
        </w:rPr>
        <w:t>Условия гарантии</w:t>
      </w:r>
    </w:p>
    <w:p w:rsidR="00E44059" w:rsidRPr="00E44059" w:rsidRDefault="00E44059" w:rsidP="00E44059">
      <w:pPr>
        <w:spacing w:before="100" w:beforeAutospacing="1" w:after="100" w:afterAutospacing="1" w:line="240" w:lineRule="auto"/>
        <w:rPr>
          <w:rFonts w:ascii="Times New Roman" w:eastAsia="Times New Roman" w:hAnsi="Times New Roman" w:cs="Times New Roman"/>
          <w:sz w:val="24"/>
          <w:szCs w:val="24"/>
          <w:lang w:eastAsia="ru-RU"/>
        </w:rPr>
      </w:pPr>
      <w:r w:rsidRPr="00E44059">
        <w:rPr>
          <w:rFonts w:ascii="Times New Roman" w:eastAsia="Times New Roman" w:hAnsi="Times New Roman" w:cs="Times New Roman"/>
          <w:sz w:val="24"/>
          <w:szCs w:val="24"/>
          <w:lang w:eastAsia="ru-RU"/>
        </w:rPr>
        <w:t>Гарантийное обслуживание не производится в следующих случаях:</w:t>
      </w:r>
    </w:p>
    <w:p w:rsidR="00E44059" w:rsidRPr="00E44059" w:rsidRDefault="00E44059" w:rsidP="00E44059">
      <w:pPr>
        <w:spacing w:before="100" w:beforeAutospacing="1" w:after="100" w:afterAutospacing="1" w:line="240" w:lineRule="auto"/>
        <w:rPr>
          <w:rFonts w:ascii="Times New Roman" w:eastAsia="Times New Roman" w:hAnsi="Times New Roman" w:cs="Times New Roman"/>
          <w:sz w:val="24"/>
          <w:szCs w:val="24"/>
          <w:lang w:eastAsia="ru-RU"/>
        </w:rPr>
      </w:pPr>
      <w:r w:rsidRPr="00E44059">
        <w:rPr>
          <w:rFonts w:ascii="Times New Roman" w:eastAsia="Times New Roman" w:hAnsi="Times New Roman" w:cs="Times New Roman"/>
          <w:sz w:val="24"/>
          <w:szCs w:val="24"/>
          <w:lang w:eastAsia="ru-RU"/>
        </w:rPr>
        <w:t>Если изделие повреждено при транспортировке, хранении или нарушены правила эксплуатации.</w:t>
      </w:r>
    </w:p>
    <w:p w:rsidR="00E44059" w:rsidRPr="00E44059" w:rsidRDefault="00E44059" w:rsidP="00E44059">
      <w:pPr>
        <w:spacing w:before="100" w:beforeAutospacing="1" w:after="100" w:afterAutospacing="1" w:line="240" w:lineRule="auto"/>
        <w:rPr>
          <w:rFonts w:ascii="Times New Roman" w:eastAsia="Times New Roman" w:hAnsi="Times New Roman" w:cs="Times New Roman"/>
          <w:sz w:val="24"/>
          <w:szCs w:val="24"/>
          <w:lang w:eastAsia="ru-RU"/>
        </w:rPr>
      </w:pPr>
      <w:r w:rsidRPr="00E44059">
        <w:rPr>
          <w:rFonts w:ascii="Times New Roman" w:eastAsia="Times New Roman" w:hAnsi="Times New Roman" w:cs="Times New Roman"/>
          <w:sz w:val="24"/>
          <w:szCs w:val="24"/>
          <w:lang w:eastAsia="ru-RU"/>
        </w:rPr>
        <w:t>Если изделие имеет: механические, электрические повреждения, повреждения, вызванные попаданием внутрь изделия посторонних веществ, предметов, жидкостей, насекомых, животных.</w:t>
      </w:r>
    </w:p>
    <w:p w:rsidR="00E44059" w:rsidRPr="00E44059" w:rsidRDefault="00E44059" w:rsidP="00E44059">
      <w:pPr>
        <w:spacing w:before="100" w:beforeAutospacing="1" w:after="100" w:afterAutospacing="1" w:line="240" w:lineRule="auto"/>
        <w:rPr>
          <w:rFonts w:ascii="Times New Roman" w:eastAsia="Times New Roman" w:hAnsi="Times New Roman" w:cs="Times New Roman"/>
          <w:sz w:val="24"/>
          <w:szCs w:val="24"/>
          <w:lang w:eastAsia="ru-RU"/>
        </w:rPr>
      </w:pPr>
      <w:r w:rsidRPr="00E44059">
        <w:rPr>
          <w:rFonts w:ascii="Times New Roman" w:eastAsia="Times New Roman" w:hAnsi="Times New Roman" w:cs="Times New Roman"/>
          <w:sz w:val="24"/>
          <w:szCs w:val="24"/>
          <w:lang w:eastAsia="ru-RU"/>
        </w:rPr>
        <w:t>Повреждения, вызванные использованием нестандартного или не прошедшего тестирования на совместимость оборудования.</w:t>
      </w:r>
    </w:p>
    <w:p w:rsidR="00E44059" w:rsidRPr="00E44059" w:rsidRDefault="00E44059" w:rsidP="00E44059">
      <w:pPr>
        <w:spacing w:before="100" w:beforeAutospacing="1" w:after="100" w:afterAutospacing="1" w:line="240" w:lineRule="auto"/>
        <w:rPr>
          <w:rFonts w:ascii="Times New Roman" w:eastAsia="Times New Roman" w:hAnsi="Times New Roman" w:cs="Times New Roman"/>
          <w:sz w:val="24"/>
          <w:szCs w:val="24"/>
          <w:lang w:eastAsia="ru-RU"/>
        </w:rPr>
      </w:pPr>
      <w:r w:rsidRPr="00E44059">
        <w:rPr>
          <w:rFonts w:ascii="Times New Roman" w:eastAsia="Times New Roman" w:hAnsi="Times New Roman" w:cs="Times New Roman"/>
          <w:sz w:val="24"/>
          <w:szCs w:val="24"/>
          <w:lang w:eastAsia="ru-RU"/>
        </w:rPr>
        <w:t>Повреждения, вызванные стихией, пожаром, бытовыми факторами.</w:t>
      </w:r>
    </w:p>
    <w:p w:rsidR="00E44059" w:rsidRPr="00E44059" w:rsidRDefault="00E44059" w:rsidP="00E44059">
      <w:pPr>
        <w:spacing w:before="100" w:beforeAutospacing="1" w:after="100" w:afterAutospacing="1" w:line="240" w:lineRule="auto"/>
        <w:rPr>
          <w:rFonts w:ascii="Times New Roman" w:eastAsia="Times New Roman" w:hAnsi="Times New Roman" w:cs="Times New Roman"/>
          <w:sz w:val="24"/>
          <w:szCs w:val="24"/>
          <w:lang w:eastAsia="ru-RU"/>
        </w:rPr>
      </w:pPr>
      <w:r w:rsidRPr="00E44059">
        <w:rPr>
          <w:rFonts w:ascii="Times New Roman" w:eastAsia="Times New Roman" w:hAnsi="Times New Roman" w:cs="Times New Roman"/>
          <w:sz w:val="24"/>
          <w:szCs w:val="24"/>
          <w:lang w:eastAsia="ru-RU"/>
        </w:rPr>
        <w:t>Повреждения, вызванные несоответствием Государственным стандартам параметров питающих, телекоммуникационных, кабельных сетей и другими внешними факторами (климатическими и иными).</w:t>
      </w:r>
    </w:p>
    <w:p w:rsidR="00E44059" w:rsidRPr="00E44059" w:rsidRDefault="00E44059" w:rsidP="00E44059">
      <w:pPr>
        <w:spacing w:before="100" w:beforeAutospacing="1" w:after="100" w:afterAutospacing="1" w:line="240" w:lineRule="auto"/>
        <w:rPr>
          <w:rFonts w:ascii="Times New Roman" w:eastAsia="Times New Roman" w:hAnsi="Times New Roman" w:cs="Times New Roman"/>
          <w:sz w:val="24"/>
          <w:szCs w:val="24"/>
          <w:lang w:eastAsia="ru-RU"/>
        </w:rPr>
      </w:pPr>
      <w:r w:rsidRPr="00E44059">
        <w:rPr>
          <w:rFonts w:ascii="Times New Roman" w:eastAsia="Times New Roman" w:hAnsi="Times New Roman" w:cs="Times New Roman"/>
          <w:sz w:val="24"/>
          <w:szCs w:val="24"/>
          <w:lang w:eastAsia="ru-RU"/>
        </w:rPr>
        <w:t>Повреждения, вызванные использованием нестандартных запчастей, комплектующих, программного обеспечения, расходных материалов, чистящих материалов. Повреждения, вызванные несоблюдением срока и периода технического и профилактического обслуживания, если оно необходимо для данного изделия.</w:t>
      </w:r>
    </w:p>
    <w:p w:rsidR="00E44059" w:rsidRPr="00E44059" w:rsidRDefault="00E44059" w:rsidP="00E44059">
      <w:pPr>
        <w:spacing w:before="100" w:beforeAutospacing="1" w:after="100" w:afterAutospacing="1" w:line="240" w:lineRule="auto"/>
        <w:rPr>
          <w:rFonts w:ascii="Times New Roman" w:eastAsia="Times New Roman" w:hAnsi="Times New Roman" w:cs="Times New Roman"/>
          <w:sz w:val="24"/>
          <w:szCs w:val="24"/>
          <w:lang w:eastAsia="ru-RU"/>
        </w:rPr>
      </w:pPr>
      <w:r w:rsidRPr="00E44059">
        <w:rPr>
          <w:rFonts w:ascii="Times New Roman" w:eastAsia="Times New Roman" w:hAnsi="Times New Roman" w:cs="Times New Roman"/>
          <w:sz w:val="24"/>
          <w:szCs w:val="24"/>
          <w:lang w:eastAsia="ru-RU"/>
        </w:rPr>
        <w:t>Если имеются следы постороннего вмешательства или была попытка несанкционированного ремонта.</w:t>
      </w:r>
    </w:p>
    <w:p w:rsidR="00E44059" w:rsidRPr="00E44059" w:rsidRDefault="00E44059" w:rsidP="00E44059">
      <w:pPr>
        <w:spacing w:before="100" w:beforeAutospacing="1" w:after="100" w:afterAutospacing="1" w:line="240" w:lineRule="auto"/>
        <w:rPr>
          <w:rFonts w:ascii="Times New Roman" w:eastAsia="Times New Roman" w:hAnsi="Times New Roman" w:cs="Times New Roman"/>
          <w:sz w:val="24"/>
          <w:szCs w:val="24"/>
          <w:lang w:eastAsia="ru-RU"/>
        </w:rPr>
      </w:pPr>
      <w:r w:rsidRPr="00E44059">
        <w:rPr>
          <w:rFonts w:ascii="Times New Roman" w:eastAsia="Times New Roman" w:hAnsi="Times New Roman" w:cs="Times New Roman"/>
          <w:sz w:val="24"/>
          <w:szCs w:val="24"/>
          <w:lang w:eastAsia="ru-RU"/>
        </w:rPr>
        <w:t>Если повреждены гарантийные пломбы производителя или поставщика.</w:t>
      </w:r>
    </w:p>
    <w:p w:rsidR="00E44059" w:rsidRPr="00E44059" w:rsidRDefault="00E44059" w:rsidP="00E44059">
      <w:pPr>
        <w:spacing w:before="100" w:beforeAutospacing="1" w:after="100" w:afterAutospacing="1" w:line="240" w:lineRule="auto"/>
        <w:rPr>
          <w:rFonts w:ascii="Times New Roman" w:eastAsia="Times New Roman" w:hAnsi="Times New Roman" w:cs="Times New Roman"/>
          <w:sz w:val="24"/>
          <w:szCs w:val="24"/>
          <w:lang w:eastAsia="ru-RU"/>
        </w:rPr>
      </w:pPr>
      <w:r w:rsidRPr="00E44059">
        <w:rPr>
          <w:rFonts w:ascii="Times New Roman" w:eastAsia="Times New Roman" w:hAnsi="Times New Roman" w:cs="Times New Roman"/>
          <w:sz w:val="24"/>
          <w:szCs w:val="24"/>
          <w:lang w:eastAsia="ru-RU"/>
        </w:rPr>
        <w:t>Если заводская маркировка или серийный номер повреждены, неразборчивы, имеют следы переклеивания или отсутствуют.</w:t>
      </w:r>
    </w:p>
    <w:p w:rsidR="00E44059" w:rsidRPr="00E44059" w:rsidRDefault="00E44059" w:rsidP="00E44059">
      <w:pPr>
        <w:spacing w:before="100" w:beforeAutospacing="1" w:after="100" w:afterAutospacing="1" w:line="240" w:lineRule="auto"/>
        <w:rPr>
          <w:rFonts w:ascii="Times New Roman" w:eastAsia="Times New Roman" w:hAnsi="Times New Roman" w:cs="Times New Roman"/>
          <w:sz w:val="24"/>
          <w:szCs w:val="24"/>
          <w:lang w:eastAsia="ru-RU"/>
        </w:rPr>
      </w:pPr>
      <w:r w:rsidRPr="00E44059">
        <w:rPr>
          <w:rFonts w:ascii="Times New Roman" w:eastAsia="Times New Roman" w:hAnsi="Times New Roman" w:cs="Times New Roman"/>
          <w:sz w:val="24"/>
          <w:szCs w:val="24"/>
          <w:lang w:eastAsia="ru-RU"/>
        </w:rPr>
        <w:t>Гарантийные обязательства не распространяются:</w:t>
      </w:r>
    </w:p>
    <w:p w:rsidR="00E44059" w:rsidRPr="00E44059" w:rsidRDefault="00E44059" w:rsidP="00E44059">
      <w:pPr>
        <w:spacing w:before="100" w:beforeAutospacing="1" w:after="100" w:afterAutospacing="1" w:line="240" w:lineRule="auto"/>
        <w:rPr>
          <w:rFonts w:ascii="Times New Roman" w:eastAsia="Times New Roman" w:hAnsi="Times New Roman" w:cs="Times New Roman"/>
          <w:sz w:val="24"/>
          <w:szCs w:val="24"/>
          <w:lang w:eastAsia="ru-RU"/>
        </w:rPr>
      </w:pPr>
      <w:r w:rsidRPr="00E44059">
        <w:rPr>
          <w:rFonts w:ascii="Times New Roman" w:eastAsia="Times New Roman" w:hAnsi="Times New Roman" w:cs="Times New Roman"/>
          <w:sz w:val="24"/>
          <w:szCs w:val="24"/>
          <w:lang w:eastAsia="ru-RU"/>
        </w:rPr>
        <w:t>На ущерб, причиненный другому оборудованию, работающему в сопряжении с данным изделием.</w:t>
      </w:r>
    </w:p>
    <w:p w:rsidR="00E44059" w:rsidRPr="00E44059" w:rsidRDefault="00E44059" w:rsidP="00E44059">
      <w:pPr>
        <w:spacing w:before="100" w:beforeAutospacing="1" w:after="100" w:afterAutospacing="1" w:line="240" w:lineRule="auto"/>
        <w:rPr>
          <w:rFonts w:ascii="Times New Roman" w:eastAsia="Times New Roman" w:hAnsi="Times New Roman" w:cs="Times New Roman"/>
          <w:sz w:val="24"/>
          <w:szCs w:val="24"/>
          <w:lang w:eastAsia="ru-RU"/>
        </w:rPr>
      </w:pPr>
      <w:r w:rsidRPr="00E44059">
        <w:rPr>
          <w:rFonts w:ascii="Times New Roman" w:eastAsia="Times New Roman" w:hAnsi="Times New Roman" w:cs="Times New Roman"/>
          <w:sz w:val="24"/>
          <w:szCs w:val="24"/>
          <w:lang w:eastAsia="ru-RU"/>
        </w:rPr>
        <w:t>Отказ от ответственности за сопутствующие убытки. Компания ни при каких условиях не несет ответственности за какой-либо ущерб (включая все, без исключения, случаи потери прибылей, прерывания деловой активности, потери деловой информации, либо других денежных потерь), связанный с использованием или невозможностью использования проданного товара.</w:t>
      </w:r>
    </w:p>
    <w:p w:rsidR="00E44059" w:rsidRPr="00E44059" w:rsidRDefault="00E44059" w:rsidP="00E44059">
      <w:pPr>
        <w:spacing w:before="100" w:beforeAutospacing="1" w:after="100" w:afterAutospacing="1" w:line="240" w:lineRule="auto"/>
        <w:rPr>
          <w:rFonts w:ascii="Times New Roman" w:eastAsia="Times New Roman" w:hAnsi="Times New Roman" w:cs="Times New Roman"/>
          <w:sz w:val="24"/>
          <w:szCs w:val="24"/>
          <w:lang w:eastAsia="ru-RU"/>
        </w:rPr>
      </w:pPr>
      <w:r w:rsidRPr="00E44059">
        <w:rPr>
          <w:rFonts w:ascii="Times New Roman" w:eastAsia="Times New Roman" w:hAnsi="Times New Roman" w:cs="Times New Roman"/>
          <w:sz w:val="24"/>
          <w:szCs w:val="24"/>
          <w:lang w:eastAsia="ru-RU"/>
        </w:rPr>
        <w:t>Отказ от других гарантий. Компания отказывается от всех других гарантий, как явных, так и предполагаемых, включая (но, не ограничиваясь только ими) предполагаемые гарантии на покупательскую способность и соответствие специальным требованиям</w:t>
      </w:r>
      <w:r>
        <w:rPr>
          <w:rFonts w:ascii="Times New Roman" w:eastAsia="Times New Roman" w:hAnsi="Times New Roman" w:cs="Times New Roman"/>
          <w:sz w:val="24"/>
          <w:szCs w:val="24"/>
          <w:lang w:eastAsia="ru-RU"/>
        </w:rPr>
        <w:t>.</w:t>
      </w:r>
    </w:p>
    <w:p w:rsidR="00E44059" w:rsidRPr="00E44059" w:rsidRDefault="00E44059" w:rsidP="00E44059">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noProof/>
          <w:sz w:val="24"/>
          <w:szCs w:val="24"/>
          <w:lang w:eastAsia="ru-RU"/>
        </w:rPr>
        <w:lastRenderedPageBreak/>
        <w:drawing>
          <wp:anchor distT="0" distB="0" distL="114300" distR="114300" simplePos="0" relativeHeight="251658240" behindDoc="0" locked="0" layoutInCell="1" allowOverlap="1">
            <wp:simplePos x="0" y="0"/>
            <wp:positionH relativeFrom="column">
              <wp:posOffset>-3810</wp:posOffset>
            </wp:positionH>
            <wp:positionV relativeFrom="paragraph">
              <wp:posOffset>3810</wp:posOffset>
            </wp:positionV>
            <wp:extent cx="3087918" cy="4123055"/>
            <wp:effectExtent l="0" t="0" r="0"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Схема возврата ненадлежащего товара через гарантийную службу Компании Атика.png"/>
                    <pic:cNvPicPr/>
                  </pic:nvPicPr>
                  <pic:blipFill>
                    <a:blip r:embed="rId7">
                      <a:extLst>
                        <a:ext uri="{28A0092B-C50C-407E-A947-70E740481C1C}">
                          <a14:useLocalDpi xmlns:a14="http://schemas.microsoft.com/office/drawing/2010/main" val="0"/>
                        </a:ext>
                      </a:extLst>
                    </a:blip>
                    <a:stretch>
                      <a:fillRect/>
                    </a:stretch>
                  </pic:blipFill>
                  <pic:spPr>
                    <a:xfrm>
                      <a:off x="0" y="0"/>
                      <a:ext cx="3087918" cy="4123055"/>
                    </a:xfrm>
                    <a:prstGeom prst="rect">
                      <a:avLst/>
                    </a:prstGeom>
                  </pic:spPr>
                </pic:pic>
              </a:graphicData>
            </a:graphic>
          </wp:anchor>
        </w:drawing>
      </w:r>
      <w:r w:rsidRPr="00E44059">
        <w:rPr>
          <w:rFonts w:ascii="Times New Roman" w:eastAsia="Times New Roman" w:hAnsi="Times New Roman" w:cs="Times New Roman"/>
          <w:b/>
          <w:bCs/>
          <w:sz w:val="24"/>
          <w:szCs w:val="24"/>
          <w:lang w:eastAsia="ru-RU"/>
        </w:rPr>
        <w:t>Прием изделий</w:t>
      </w:r>
    </w:p>
    <w:p w:rsidR="00E44059" w:rsidRPr="00E44059" w:rsidRDefault="00E44059" w:rsidP="00E440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4059">
        <w:rPr>
          <w:rFonts w:ascii="Times New Roman" w:eastAsia="Times New Roman" w:hAnsi="Times New Roman" w:cs="Times New Roman"/>
          <w:sz w:val="24"/>
          <w:szCs w:val="24"/>
          <w:lang w:eastAsia="ru-RU"/>
        </w:rPr>
        <w:t>Для предъявления рекламации на приобретенные в компании видеокарты, жесткие диски, мат. платы, приводы и процессоры необходимо, чтобы серийный номер изделия присутствовал в базе серийных номеров компании, и на момент сдачи изделия в гарантийный отдел компании их срок гарантии не истек.</w:t>
      </w:r>
    </w:p>
    <w:p w:rsidR="00E44059" w:rsidRPr="00E44059" w:rsidRDefault="00E44059" w:rsidP="00E440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4059">
        <w:rPr>
          <w:rFonts w:ascii="Times New Roman" w:eastAsia="Times New Roman" w:hAnsi="Times New Roman" w:cs="Times New Roman"/>
          <w:sz w:val="24"/>
          <w:szCs w:val="24"/>
          <w:lang w:eastAsia="ru-RU"/>
        </w:rPr>
        <w:t xml:space="preserve">Для предъявления рекламации на </w:t>
      </w:r>
      <w:bookmarkStart w:id="0" w:name="_GoBack"/>
      <w:bookmarkEnd w:id="0"/>
      <w:r w:rsidRPr="00E44059">
        <w:rPr>
          <w:rFonts w:ascii="Times New Roman" w:eastAsia="Times New Roman" w:hAnsi="Times New Roman" w:cs="Times New Roman"/>
          <w:sz w:val="24"/>
          <w:szCs w:val="24"/>
          <w:lang w:eastAsia="ru-RU"/>
        </w:rPr>
        <w:t>приобретенные в компании изделия необходимо предоставить копию документа, подтверждающего факт продажи товара компанией, срок гарантии по которому не истёк.</w:t>
      </w:r>
    </w:p>
    <w:p w:rsidR="00E44059" w:rsidRPr="00E44059" w:rsidRDefault="00E44059" w:rsidP="00E440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4059">
        <w:rPr>
          <w:rFonts w:ascii="Times New Roman" w:eastAsia="Times New Roman" w:hAnsi="Times New Roman" w:cs="Times New Roman"/>
          <w:sz w:val="24"/>
          <w:szCs w:val="24"/>
          <w:lang w:eastAsia="ru-RU"/>
        </w:rPr>
        <w:t>Для предъявления рекламации на приобретенный в компании товар покупатель обязан приложить к каждому изделию правильно и полно заполненный бланк рекламации. </w:t>
      </w:r>
      <w:hyperlink r:id="rId8" w:history="1">
        <w:r w:rsidRPr="00E44059">
          <w:rPr>
            <w:rFonts w:ascii="Times New Roman" w:eastAsia="Times New Roman" w:hAnsi="Times New Roman" w:cs="Times New Roman"/>
            <w:color w:val="0000FF"/>
            <w:sz w:val="24"/>
            <w:szCs w:val="24"/>
            <w:u w:val="single"/>
            <w:lang w:eastAsia="ru-RU"/>
          </w:rPr>
          <w:t>Бланк рекламации</w:t>
        </w:r>
      </w:hyperlink>
      <w:r w:rsidRPr="00E44059">
        <w:rPr>
          <w:rFonts w:ascii="Times New Roman" w:eastAsia="Times New Roman" w:hAnsi="Times New Roman" w:cs="Times New Roman"/>
          <w:sz w:val="24"/>
          <w:szCs w:val="24"/>
          <w:lang w:eastAsia="ru-RU"/>
        </w:rPr>
        <w:t> для гарантийного обслуживания можно скачать на сайте компании (бланк рекламации должен быть составлен на каждую позицию ОТДЕЛЬНО).</w:t>
      </w:r>
    </w:p>
    <w:p w:rsidR="00E44059" w:rsidRPr="00E44059" w:rsidRDefault="00E44059" w:rsidP="00E44059">
      <w:pPr>
        <w:spacing w:before="100" w:beforeAutospacing="1" w:after="100" w:afterAutospacing="1" w:line="240" w:lineRule="auto"/>
        <w:rPr>
          <w:rFonts w:ascii="Times New Roman" w:eastAsia="Times New Roman" w:hAnsi="Times New Roman" w:cs="Times New Roman"/>
          <w:sz w:val="24"/>
          <w:szCs w:val="24"/>
          <w:lang w:eastAsia="ru-RU"/>
        </w:rPr>
      </w:pPr>
      <w:r w:rsidRPr="00E44059">
        <w:rPr>
          <w:rFonts w:ascii="Times New Roman" w:eastAsia="Times New Roman" w:hAnsi="Times New Roman" w:cs="Times New Roman"/>
          <w:sz w:val="24"/>
          <w:szCs w:val="24"/>
          <w:lang w:eastAsia="ru-RU"/>
        </w:rPr>
        <w:t>Необходимая для гарантийного обслуживания комплектность и требования по упаковке изделий указаны в приложении «Комплектность и упаковка изделий».</w:t>
      </w:r>
    </w:p>
    <w:p w:rsidR="00E44059" w:rsidRPr="00E44059" w:rsidRDefault="00E44059" w:rsidP="00E44059">
      <w:pPr>
        <w:spacing w:before="100" w:beforeAutospacing="1" w:after="100" w:afterAutospacing="1" w:line="240" w:lineRule="auto"/>
        <w:rPr>
          <w:rFonts w:ascii="Times New Roman" w:eastAsia="Times New Roman" w:hAnsi="Times New Roman" w:cs="Times New Roman"/>
          <w:sz w:val="24"/>
          <w:szCs w:val="24"/>
          <w:lang w:eastAsia="ru-RU"/>
        </w:rPr>
      </w:pPr>
      <w:r w:rsidRPr="00E44059">
        <w:rPr>
          <w:rFonts w:ascii="Times New Roman" w:eastAsia="Times New Roman" w:hAnsi="Times New Roman" w:cs="Times New Roman"/>
          <w:sz w:val="24"/>
          <w:szCs w:val="24"/>
          <w:lang w:eastAsia="ru-RU"/>
        </w:rPr>
        <w:t>Перед сдачей компьютерных комплектующих на гарантийное обслуживание с них должны быть удалены все надписи, термопаста и наклейки не заводского характера, перекрывающие токопроводящие дорожки и элементы печатной платы.</w:t>
      </w:r>
    </w:p>
    <w:p w:rsidR="00E44059" w:rsidRPr="00E44059" w:rsidRDefault="00E44059" w:rsidP="00E44059">
      <w:pPr>
        <w:spacing w:before="100" w:beforeAutospacing="1" w:after="100" w:afterAutospacing="1" w:line="240" w:lineRule="auto"/>
        <w:rPr>
          <w:rFonts w:ascii="Times New Roman" w:eastAsia="Times New Roman" w:hAnsi="Times New Roman" w:cs="Times New Roman"/>
          <w:sz w:val="24"/>
          <w:szCs w:val="24"/>
          <w:lang w:eastAsia="ru-RU"/>
        </w:rPr>
      </w:pPr>
      <w:r w:rsidRPr="00E44059">
        <w:rPr>
          <w:rFonts w:ascii="Times New Roman" w:eastAsia="Times New Roman" w:hAnsi="Times New Roman" w:cs="Times New Roman"/>
          <w:sz w:val="24"/>
          <w:szCs w:val="24"/>
          <w:lang w:eastAsia="ru-RU"/>
        </w:rPr>
        <w:t>Компания принимает на гарантийное обслуживание товар, обслуживаемый в АСЦ производителей, только в случае признания АСЦ существенного и неустранимого недостатка изделия по вине производителя, подтвержденный заключением, оформленным в соответствии с требованиями российского представительства производителя.</w:t>
      </w:r>
    </w:p>
    <w:p w:rsidR="00E44059" w:rsidRPr="00E44059" w:rsidRDefault="00E44059" w:rsidP="00E44059">
      <w:pPr>
        <w:spacing w:before="100" w:beforeAutospacing="1" w:after="100" w:afterAutospacing="1" w:line="240" w:lineRule="auto"/>
        <w:rPr>
          <w:rFonts w:ascii="Times New Roman" w:eastAsia="Times New Roman" w:hAnsi="Times New Roman" w:cs="Times New Roman"/>
          <w:sz w:val="24"/>
          <w:szCs w:val="24"/>
          <w:lang w:eastAsia="ru-RU"/>
        </w:rPr>
      </w:pPr>
      <w:r w:rsidRPr="00E44059">
        <w:rPr>
          <w:rFonts w:ascii="Times New Roman" w:eastAsia="Times New Roman" w:hAnsi="Times New Roman" w:cs="Times New Roman"/>
          <w:sz w:val="24"/>
          <w:szCs w:val="24"/>
          <w:lang w:eastAsia="ru-RU"/>
        </w:rPr>
        <w:t>Изделие не принимается на гарантийное обслуживание в случае обнаружения нарушений правил эксплуатации.</w:t>
      </w:r>
    </w:p>
    <w:p w:rsidR="00E44059" w:rsidRPr="00E44059" w:rsidRDefault="00E44059" w:rsidP="00E44059">
      <w:pPr>
        <w:spacing w:before="100" w:beforeAutospacing="1" w:after="100" w:afterAutospacing="1" w:line="240" w:lineRule="auto"/>
        <w:rPr>
          <w:rFonts w:ascii="Times New Roman" w:eastAsia="Times New Roman" w:hAnsi="Times New Roman" w:cs="Times New Roman"/>
          <w:sz w:val="24"/>
          <w:szCs w:val="24"/>
          <w:lang w:eastAsia="ru-RU"/>
        </w:rPr>
      </w:pPr>
      <w:r w:rsidRPr="00E44059">
        <w:rPr>
          <w:rFonts w:ascii="Times New Roman" w:eastAsia="Times New Roman" w:hAnsi="Times New Roman" w:cs="Times New Roman"/>
          <w:sz w:val="24"/>
          <w:szCs w:val="24"/>
          <w:lang w:eastAsia="ru-RU"/>
        </w:rPr>
        <w:t>Компания оставляет за собой право отказа в гарантийном обслуживании при обнаружении признаков нарушения правил эксплуатации в процессе тестирования или ремонта.</w:t>
      </w:r>
    </w:p>
    <w:p w:rsidR="00E44059" w:rsidRPr="00E44059" w:rsidRDefault="00E44059" w:rsidP="00E44059">
      <w:pPr>
        <w:spacing w:before="100" w:beforeAutospacing="1" w:after="100" w:afterAutospacing="1" w:line="240" w:lineRule="auto"/>
        <w:rPr>
          <w:rFonts w:ascii="Times New Roman" w:eastAsia="Times New Roman" w:hAnsi="Times New Roman" w:cs="Times New Roman"/>
          <w:sz w:val="24"/>
          <w:szCs w:val="24"/>
          <w:lang w:eastAsia="ru-RU"/>
        </w:rPr>
      </w:pPr>
      <w:r w:rsidRPr="00E44059">
        <w:rPr>
          <w:rFonts w:ascii="Times New Roman" w:eastAsia="Times New Roman" w:hAnsi="Times New Roman" w:cs="Times New Roman"/>
          <w:sz w:val="24"/>
          <w:szCs w:val="24"/>
          <w:lang w:eastAsia="ru-RU"/>
        </w:rPr>
        <w:t>Условия предоставления услуги приема в обслуживание без присутствия представителя Партнера описаны в приложении «Прием брака от региональных клиентов».</w:t>
      </w:r>
    </w:p>
    <w:tbl>
      <w:tblPr>
        <w:tblpPr w:leftFromText="45" w:rightFromText="45" w:vertAnchor="text" w:tblpXSpec="right" w:tblpYSpec="center"/>
        <w:tblW w:w="0" w:type="auto"/>
        <w:tblCellSpacing w:w="15" w:type="dxa"/>
        <w:tblCellMar>
          <w:top w:w="15" w:type="dxa"/>
          <w:left w:w="15" w:type="dxa"/>
          <w:bottom w:w="15" w:type="dxa"/>
          <w:right w:w="15" w:type="dxa"/>
        </w:tblCellMar>
        <w:tblLook w:val="04A0" w:firstRow="1" w:lastRow="0" w:firstColumn="1" w:lastColumn="0" w:noHBand="0" w:noVBand="1"/>
      </w:tblPr>
      <w:tblGrid>
        <w:gridCol w:w="5559"/>
      </w:tblGrid>
      <w:tr w:rsidR="00E44059" w:rsidRPr="00E44059" w:rsidTr="00E44059">
        <w:trPr>
          <w:tblCellSpacing w:w="15" w:type="dxa"/>
        </w:trPr>
        <w:tc>
          <w:tcPr>
            <w:tcW w:w="0" w:type="auto"/>
            <w:vAlign w:val="center"/>
            <w:hideMark/>
          </w:tcPr>
          <w:p w:rsidR="00E44059" w:rsidRPr="00E44059" w:rsidRDefault="00E44059" w:rsidP="00E44059">
            <w:pPr>
              <w:spacing w:after="0" w:line="240" w:lineRule="auto"/>
              <w:jc w:val="center"/>
              <w:rPr>
                <w:rFonts w:ascii="Times New Roman" w:eastAsia="Times New Roman" w:hAnsi="Times New Roman" w:cs="Times New Roman"/>
                <w:sz w:val="24"/>
                <w:szCs w:val="24"/>
                <w:lang w:eastAsia="ru-RU"/>
              </w:rPr>
            </w:pPr>
            <w:r w:rsidRPr="00E44059">
              <w:rPr>
                <w:rFonts w:ascii="Times New Roman" w:eastAsia="Times New Roman" w:hAnsi="Times New Roman" w:cs="Times New Roman"/>
                <w:sz w:val="24"/>
                <w:szCs w:val="24"/>
                <w:u w:val="single"/>
                <w:lang w:eastAsia="ru-RU"/>
              </w:rPr>
              <w:lastRenderedPageBreak/>
              <w:t>Без присутствия представителя партнёра</w:t>
            </w:r>
          </w:p>
        </w:tc>
      </w:tr>
      <w:tr w:rsidR="00E44059" w:rsidRPr="00E44059" w:rsidTr="00E44059">
        <w:trPr>
          <w:tblCellSpacing w:w="15" w:type="dxa"/>
        </w:trPr>
        <w:tc>
          <w:tcPr>
            <w:tcW w:w="0" w:type="auto"/>
            <w:vAlign w:val="center"/>
            <w:hideMark/>
          </w:tcPr>
          <w:p w:rsidR="00E44059" w:rsidRPr="00E44059" w:rsidRDefault="00E44059" w:rsidP="00E44059">
            <w:pPr>
              <w:spacing w:after="0" w:line="240" w:lineRule="auto"/>
              <w:rPr>
                <w:rFonts w:ascii="Times New Roman" w:eastAsia="Times New Roman" w:hAnsi="Times New Roman" w:cs="Times New Roman"/>
                <w:sz w:val="24"/>
                <w:szCs w:val="24"/>
                <w:lang w:eastAsia="ru-RU"/>
              </w:rPr>
            </w:pPr>
            <w:r w:rsidRPr="00E44059">
              <w:rPr>
                <w:rFonts w:ascii="Times New Roman" w:eastAsia="Times New Roman" w:hAnsi="Times New Roman" w:cs="Times New Roman"/>
                <w:noProof/>
                <w:color w:val="0000FF"/>
                <w:sz w:val="24"/>
                <w:szCs w:val="24"/>
                <w:lang w:eastAsia="ru-RU"/>
              </w:rPr>
              <w:drawing>
                <wp:inline distT="0" distB="0" distL="0" distR="0">
                  <wp:extent cx="3472815" cy="3914067"/>
                  <wp:effectExtent l="0" t="0" r="0" b="0"/>
                  <wp:docPr id="2" name="Рисунок 2" descr="Замена товара без присуствия представителя парнера">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Замена товара без присуствия представителя парнера">
                            <a:hlinkClick r:id="rId5"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89737" cy="3933139"/>
                          </a:xfrm>
                          <a:prstGeom prst="rect">
                            <a:avLst/>
                          </a:prstGeom>
                          <a:noFill/>
                          <a:ln>
                            <a:noFill/>
                          </a:ln>
                        </pic:spPr>
                      </pic:pic>
                    </a:graphicData>
                  </a:graphic>
                </wp:inline>
              </w:drawing>
            </w:r>
          </w:p>
        </w:tc>
      </w:tr>
    </w:tbl>
    <w:p w:rsidR="00E44059" w:rsidRPr="00E44059" w:rsidRDefault="00E44059" w:rsidP="00E44059">
      <w:pPr>
        <w:spacing w:before="100" w:beforeAutospacing="1" w:after="100" w:afterAutospacing="1" w:line="240" w:lineRule="auto"/>
        <w:rPr>
          <w:rFonts w:ascii="Times New Roman" w:eastAsia="Times New Roman" w:hAnsi="Times New Roman" w:cs="Times New Roman"/>
          <w:sz w:val="24"/>
          <w:szCs w:val="24"/>
          <w:lang w:eastAsia="ru-RU"/>
        </w:rPr>
      </w:pPr>
      <w:r w:rsidRPr="00E44059">
        <w:rPr>
          <w:rFonts w:ascii="Times New Roman" w:eastAsia="Times New Roman" w:hAnsi="Times New Roman" w:cs="Times New Roman"/>
          <w:b/>
          <w:bCs/>
          <w:sz w:val="24"/>
          <w:szCs w:val="24"/>
          <w:lang w:eastAsia="ru-RU"/>
        </w:rPr>
        <w:t>Прием брака от региональных партнеров</w:t>
      </w:r>
    </w:p>
    <w:p w:rsidR="00E44059" w:rsidRPr="00E44059" w:rsidRDefault="00E44059" w:rsidP="00E440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4059">
        <w:rPr>
          <w:rFonts w:ascii="Times New Roman" w:eastAsia="Times New Roman" w:hAnsi="Times New Roman" w:cs="Times New Roman"/>
          <w:sz w:val="24"/>
          <w:szCs w:val="24"/>
          <w:lang w:eastAsia="ru-RU"/>
        </w:rPr>
        <w:t xml:space="preserve">Услугой приема на гарантийное обслуживание без присутствия представителя Партнера можно воспользоваться на условиях доверия сотрудникам сервисной службы. Пользуясь </w:t>
      </w:r>
      <w:r w:rsidRPr="00E44059">
        <w:rPr>
          <w:rFonts w:ascii="Times New Roman" w:eastAsia="Times New Roman" w:hAnsi="Times New Roman" w:cs="Times New Roman"/>
          <w:sz w:val="24"/>
          <w:szCs w:val="24"/>
          <w:lang w:eastAsia="ru-RU"/>
        </w:rPr>
        <w:lastRenderedPageBreak/>
        <w:t>этой услугой, Вы соглашаетесь с тем, что сотрудники сервисной службы имеют право безусловным образом принимать решения, не подлежащие обжалованию по вопросам товарного вида, наличия механических повреждений, следов несанкционированного ремонта или других обстоятельств, снимающих гарантийные обязательства, наличия товара и комплектности, правильности заполнения необходимых документов.</w:t>
      </w:r>
    </w:p>
    <w:p w:rsidR="00E44059" w:rsidRPr="00E44059" w:rsidRDefault="00E44059" w:rsidP="00E440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4059">
        <w:rPr>
          <w:rFonts w:ascii="Times New Roman" w:eastAsia="Times New Roman" w:hAnsi="Times New Roman" w:cs="Times New Roman"/>
          <w:sz w:val="24"/>
          <w:szCs w:val="24"/>
          <w:lang w:eastAsia="ru-RU"/>
        </w:rPr>
        <w:t>Для того, что бы воспользоваться услугой приема в гарантийное обслуживание без присутствия представителя Партнера, Вам необходимо:</w:t>
      </w:r>
    </w:p>
    <w:p w:rsidR="00E44059" w:rsidRPr="00E44059" w:rsidRDefault="00E44059" w:rsidP="00E440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4059">
        <w:rPr>
          <w:rFonts w:ascii="Times New Roman" w:eastAsia="Times New Roman" w:hAnsi="Times New Roman" w:cs="Times New Roman"/>
          <w:sz w:val="24"/>
          <w:szCs w:val="24"/>
          <w:lang w:eastAsia="ru-RU"/>
        </w:rPr>
        <w:t>Согласовать список отправляемого оборудования с Вашим менеджером (с указанием модели и серийного номера, для проверки по базе серийных номеров). Важно! Без согласования прием брака осуществляться не будет!</w:t>
      </w:r>
    </w:p>
    <w:p w:rsidR="00E44059" w:rsidRPr="00E44059" w:rsidRDefault="00E44059" w:rsidP="00E440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4059">
        <w:rPr>
          <w:rFonts w:ascii="Times New Roman" w:eastAsia="Times New Roman" w:hAnsi="Times New Roman" w:cs="Times New Roman"/>
          <w:sz w:val="24"/>
          <w:szCs w:val="24"/>
          <w:lang w:eastAsia="ru-RU"/>
        </w:rPr>
        <w:t>Упаковать изделия для исключения повреждений при транспортировке, рекомендуется использовать заводскую упаковку.</w:t>
      </w:r>
    </w:p>
    <w:p w:rsidR="00E44059" w:rsidRPr="00E44059" w:rsidRDefault="00E44059" w:rsidP="00E440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4059">
        <w:rPr>
          <w:rFonts w:ascii="Times New Roman" w:eastAsia="Times New Roman" w:hAnsi="Times New Roman" w:cs="Times New Roman"/>
          <w:sz w:val="24"/>
          <w:szCs w:val="24"/>
          <w:lang w:eastAsia="ru-RU"/>
        </w:rPr>
        <w:t>К каждому изделию приложить правильно заполненный бланк рекламации оборудования установленного образца, копии документов о покупке и если это необходимо копии договоренностей о приеме. Бланк рекламации можно скачать на сайте.</w:t>
      </w:r>
    </w:p>
    <w:p w:rsidR="00E44059" w:rsidRPr="00E44059" w:rsidRDefault="00E44059" w:rsidP="00E440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4059">
        <w:rPr>
          <w:rFonts w:ascii="Times New Roman" w:eastAsia="Times New Roman" w:hAnsi="Times New Roman" w:cs="Times New Roman"/>
          <w:sz w:val="24"/>
          <w:szCs w:val="24"/>
          <w:lang w:eastAsia="ru-RU"/>
        </w:rPr>
        <w:t>Доставку оборудования в гарантийный ремонт Вы можете организовать доставкой до терминала ТК, откуда ваш груз заберет отдел доставки АТИКА. Об отправленном грузе сообщить вашему менеджеру!</w:t>
      </w:r>
    </w:p>
    <w:p w:rsidR="00E44059" w:rsidRPr="00E44059" w:rsidRDefault="00E44059" w:rsidP="00E440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4059">
        <w:rPr>
          <w:rFonts w:ascii="Times New Roman" w:eastAsia="Times New Roman" w:hAnsi="Times New Roman" w:cs="Times New Roman"/>
          <w:sz w:val="24"/>
          <w:szCs w:val="24"/>
          <w:lang w:eastAsia="ru-RU"/>
        </w:rPr>
        <w:t>Важно! Адрес, контактные лица и название получателя необходимо уточнять перед каждой отправкой груза у вашего менеджера.</w:t>
      </w:r>
    </w:p>
    <w:p w:rsidR="00E44059" w:rsidRPr="00E44059" w:rsidRDefault="00E44059" w:rsidP="00E440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4059">
        <w:rPr>
          <w:rFonts w:ascii="Times New Roman" w:eastAsia="Times New Roman" w:hAnsi="Times New Roman" w:cs="Times New Roman"/>
          <w:sz w:val="24"/>
          <w:szCs w:val="24"/>
          <w:lang w:eastAsia="ru-RU"/>
        </w:rPr>
        <w:t>Менеджеру необходимо сообщить о возможности отправки данного брака и указать следующую информацию:</w:t>
      </w:r>
    </w:p>
    <w:p w:rsidR="00E44059" w:rsidRPr="00E44059" w:rsidRDefault="00E44059" w:rsidP="00E4405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44059">
        <w:rPr>
          <w:rFonts w:ascii="Times New Roman" w:eastAsia="Times New Roman" w:hAnsi="Times New Roman" w:cs="Times New Roman"/>
          <w:sz w:val="24"/>
          <w:szCs w:val="24"/>
          <w:lang w:eastAsia="ru-RU"/>
        </w:rPr>
        <w:t>компанию</w:t>
      </w:r>
      <w:proofErr w:type="gramEnd"/>
      <w:r w:rsidRPr="00E44059">
        <w:rPr>
          <w:rFonts w:ascii="Times New Roman" w:eastAsia="Times New Roman" w:hAnsi="Times New Roman" w:cs="Times New Roman"/>
          <w:sz w:val="24"/>
          <w:szCs w:val="24"/>
          <w:lang w:eastAsia="ru-RU"/>
        </w:rPr>
        <w:t>-отправителя;</w:t>
      </w:r>
    </w:p>
    <w:p w:rsidR="00E44059" w:rsidRPr="00E44059" w:rsidRDefault="00E44059" w:rsidP="00E4405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44059">
        <w:rPr>
          <w:rFonts w:ascii="Times New Roman" w:eastAsia="Times New Roman" w:hAnsi="Times New Roman" w:cs="Times New Roman"/>
          <w:sz w:val="24"/>
          <w:szCs w:val="24"/>
          <w:lang w:eastAsia="ru-RU"/>
        </w:rPr>
        <w:t>лицо</w:t>
      </w:r>
      <w:proofErr w:type="gramEnd"/>
      <w:r w:rsidRPr="00E44059">
        <w:rPr>
          <w:rFonts w:ascii="Times New Roman" w:eastAsia="Times New Roman" w:hAnsi="Times New Roman" w:cs="Times New Roman"/>
          <w:sz w:val="24"/>
          <w:szCs w:val="24"/>
          <w:lang w:eastAsia="ru-RU"/>
        </w:rPr>
        <w:t>, ответственное за отправку и его контакты (телефон, электронный адрес);</w:t>
      </w:r>
    </w:p>
    <w:p w:rsidR="00E44059" w:rsidRPr="00E44059" w:rsidRDefault="00E44059" w:rsidP="00E4405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44059">
        <w:rPr>
          <w:rFonts w:ascii="Times New Roman" w:eastAsia="Times New Roman" w:hAnsi="Times New Roman" w:cs="Times New Roman"/>
          <w:sz w:val="24"/>
          <w:szCs w:val="24"/>
          <w:lang w:eastAsia="ru-RU"/>
        </w:rPr>
        <w:t>название</w:t>
      </w:r>
      <w:proofErr w:type="gramEnd"/>
      <w:r w:rsidRPr="00E44059">
        <w:rPr>
          <w:rFonts w:ascii="Times New Roman" w:eastAsia="Times New Roman" w:hAnsi="Times New Roman" w:cs="Times New Roman"/>
          <w:sz w:val="24"/>
          <w:szCs w:val="24"/>
          <w:lang w:eastAsia="ru-RU"/>
        </w:rPr>
        <w:t xml:space="preserve"> транспортной компании, через которую осуществляется доставка;</w:t>
      </w:r>
    </w:p>
    <w:p w:rsidR="00E44059" w:rsidRPr="00E44059" w:rsidRDefault="00E44059" w:rsidP="00E4405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44059">
        <w:rPr>
          <w:rFonts w:ascii="Times New Roman" w:eastAsia="Times New Roman" w:hAnsi="Times New Roman" w:cs="Times New Roman"/>
          <w:sz w:val="24"/>
          <w:szCs w:val="24"/>
          <w:lang w:eastAsia="ru-RU"/>
        </w:rPr>
        <w:t>номер</w:t>
      </w:r>
      <w:proofErr w:type="gramEnd"/>
      <w:r w:rsidRPr="00E44059">
        <w:rPr>
          <w:rFonts w:ascii="Times New Roman" w:eastAsia="Times New Roman" w:hAnsi="Times New Roman" w:cs="Times New Roman"/>
          <w:sz w:val="24"/>
          <w:szCs w:val="24"/>
          <w:lang w:eastAsia="ru-RU"/>
        </w:rPr>
        <w:t xml:space="preserve"> транспортной накладной (поручения экспедитора);</w:t>
      </w:r>
    </w:p>
    <w:p w:rsidR="00E44059" w:rsidRPr="00E44059" w:rsidRDefault="00E44059" w:rsidP="00E4405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44059">
        <w:rPr>
          <w:rFonts w:ascii="Times New Roman" w:eastAsia="Times New Roman" w:hAnsi="Times New Roman" w:cs="Times New Roman"/>
          <w:sz w:val="24"/>
          <w:szCs w:val="24"/>
          <w:lang w:eastAsia="ru-RU"/>
        </w:rPr>
        <w:t>дата</w:t>
      </w:r>
      <w:proofErr w:type="gramEnd"/>
      <w:r w:rsidRPr="00E44059">
        <w:rPr>
          <w:rFonts w:ascii="Times New Roman" w:eastAsia="Times New Roman" w:hAnsi="Times New Roman" w:cs="Times New Roman"/>
          <w:sz w:val="24"/>
          <w:szCs w:val="24"/>
          <w:lang w:eastAsia="ru-RU"/>
        </w:rPr>
        <w:t xml:space="preserve"> отправления по накладной отправителя.</w:t>
      </w:r>
    </w:p>
    <w:p w:rsidR="00E44059" w:rsidRPr="00E44059" w:rsidRDefault="00E44059" w:rsidP="00E44059">
      <w:pPr>
        <w:spacing w:before="100" w:beforeAutospacing="1" w:after="100" w:afterAutospacing="1" w:line="240" w:lineRule="auto"/>
        <w:rPr>
          <w:rFonts w:ascii="Times New Roman" w:eastAsia="Times New Roman" w:hAnsi="Times New Roman" w:cs="Times New Roman"/>
          <w:sz w:val="24"/>
          <w:szCs w:val="24"/>
          <w:lang w:eastAsia="ru-RU"/>
        </w:rPr>
      </w:pPr>
      <w:r w:rsidRPr="00E44059">
        <w:rPr>
          <w:rFonts w:ascii="Times New Roman" w:eastAsia="Times New Roman" w:hAnsi="Times New Roman" w:cs="Times New Roman"/>
          <w:sz w:val="24"/>
          <w:szCs w:val="24"/>
          <w:lang w:eastAsia="ru-RU"/>
        </w:rPr>
        <w:t>Покупатель осуществляет доставку изделия по адресу приемки в гарантийный ремонт за свой счет. Для отправки рекомендуется выбирать транспортную компанию (ТК), позволяющую бесплатно хранить груз в течение 3-х рабочих дней.</w:t>
      </w:r>
    </w:p>
    <w:p w:rsidR="00E44059" w:rsidRPr="00E44059" w:rsidRDefault="00E44059" w:rsidP="00E44059">
      <w:pPr>
        <w:spacing w:before="100" w:beforeAutospacing="1" w:after="100" w:afterAutospacing="1" w:line="240" w:lineRule="auto"/>
        <w:rPr>
          <w:rFonts w:ascii="Times New Roman" w:eastAsia="Times New Roman" w:hAnsi="Times New Roman" w:cs="Times New Roman"/>
          <w:sz w:val="24"/>
          <w:szCs w:val="24"/>
          <w:lang w:eastAsia="ru-RU"/>
        </w:rPr>
      </w:pPr>
      <w:r w:rsidRPr="00E44059">
        <w:rPr>
          <w:rFonts w:ascii="Times New Roman" w:eastAsia="Times New Roman" w:hAnsi="Times New Roman" w:cs="Times New Roman"/>
          <w:sz w:val="24"/>
          <w:szCs w:val="24"/>
          <w:lang w:eastAsia="ru-RU"/>
        </w:rPr>
        <w:lastRenderedPageBreak/>
        <w:t>Прием товара осуществляется в течение 3 рабочих дней с момента поступления в отдел гарантии.</w:t>
      </w:r>
    </w:p>
    <w:p w:rsidR="00E44059" w:rsidRPr="00E44059" w:rsidRDefault="00E44059" w:rsidP="00E44059">
      <w:pPr>
        <w:spacing w:before="100" w:beforeAutospacing="1" w:after="100" w:afterAutospacing="1" w:line="240" w:lineRule="auto"/>
        <w:rPr>
          <w:rFonts w:ascii="Times New Roman" w:eastAsia="Times New Roman" w:hAnsi="Times New Roman" w:cs="Times New Roman"/>
          <w:sz w:val="24"/>
          <w:szCs w:val="24"/>
          <w:lang w:eastAsia="ru-RU"/>
        </w:rPr>
      </w:pPr>
      <w:r w:rsidRPr="00E44059">
        <w:rPr>
          <w:rFonts w:ascii="Times New Roman" w:eastAsia="Times New Roman" w:hAnsi="Times New Roman" w:cs="Times New Roman"/>
          <w:sz w:val="24"/>
          <w:szCs w:val="24"/>
          <w:lang w:eastAsia="ru-RU"/>
        </w:rPr>
        <w:t>Прием и обслуживание товара осуществляется в соответствие с правилами гарантийного обслуживания.</w:t>
      </w:r>
    </w:p>
    <w:p w:rsidR="00E44059" w:rsidRPr="00E44059" w:rsidRDefault="00E44059" w:rsidP="00E44059">
      <w:pPr>
        <w:spacing w:before="100" w:beforeAutospacing="1" w:after="100" w:afterAutospacing="1" w:line="240" w:lineRule="auto"/>
        <w:rPr>
          <w:rFonts w:ascii="Times New Roman" w:eastAsia="Times New Roman" w:hAnsi="Times New Roman" w:cs="Times New Roman"/>
          <w:sz w:val="24"/>
          <w:szCs w:val="24"/>
          <w:lang w:eastAsia="ru-RU"/>
        </w:rPr>
      </w:pPr>
      <w:r w:rsidRPr="00E44059">
        <w:rPr>
          <w:rFonts w:ascii="Times New Roman" w:eastAsia="Times New Roman" w:hAnsi="Times New Roman" w:cs="Times New Roman"/>
          <w:sz w:val="24"/>
          <w:szCs w:val="24"/>
          <w:lang w:eastAsia="ru-RU"/>
        </w:rPr>
        <w:t>Непринятые изделия упаковываются и передаются на склад реализации для выдачи или отправки Партнеру с очередным заказом.</w:t>
      </w:r>
    </w:p>
    <w:p w:rsidR="00E44059" w:rsidRPr="00E44059" w:rsidRDefault="00E44059" w:rsidP="00E44059">
      <w:pPr>
        <w:spacing w:before="100" w:beforeAutospacing="1" w:after="100" w:afterAutospacing="1" w:line="240" w:lineRule="auto"/>
        <w:rPr>
          <w:rFonts w:ascii="Times New Roman" w:eastAsia="Times New Roman" w:hAnsi="Times New Roman" w:cs="Times New Roman"/>
          <w:sz w:val="24"/>
          <w:szCs w:val="24"/>
          <w:lang w:eastAsia="ru-RU"/>
        </w:rPr>
      </w:pPr>
      <w:r w:rsidRPr="00E44059">
        <w:rPr>
          <w:rFonts w:ascii="Times New Roman" w:eastAsia="Times New Roman" w:hAnsi="Times New Roman" w:cs="Times New Roman"/>
          <w:sz w:val="24"/>
          <w:szCs w:val="24"/>
          <w:lang w:eastAsia="ru-RU"/>
        </w:rPr>
        <w:t>По истечении сроков обслуживания, выданный и замененный товар упаковывается и подготавливается к отправке.</w:t>
      </w:r>
    </w:p>
    <w:p w:rsidR="00E44059" w:rsidRPr="00E44059" w:rsidRDefault="00E44059" w:rsidP="00E44059">
      <w:pPr>
        <w:spacing w:before="100" w:beforeAutospacing="1" w:after="100" w:afterAutospacing="1" w:line="240" w:lineRule="auto"/>
        <w:rPr>
          <w:rFonts w:ascii="Times New Roman" w:eastAsia="Times New Roman" w:hAnsi="Times New Roman" w:cs="Times New Roman"/>
          <w:sz w:val="24"/>
          <w:szCs w:val="24"/>
          <w:lang w:eastAsia="ru-RU"/>
        </w:rPr>
      </w:pPr>
      <w:r w:rsidRPr="00E44059">
        <w:rPr>
          <w:rFonts w:ascii="Times New Roman" w:eastAsia="Times New Roman" w:hAnsi="Times New Roman" w:cs="Times New Roman"/>
          <w:sz w:val="24"/>
          <w:szCs w:val="24"/>
          <w:lang w:eastAsia="ru-RU"/>
        </w:rPr>
        <w:t>Готовый товар передается из сервисной службы на склад реализации для выдачи или отгрузки Партнеру с очередным заказом (вопросы отгрузки находятся вне компетенции сервисной службы).</w:t>
      </w:r>
    </w:p>
    <w:p w:rsidR="00E44059" w:rsidRPr="00E44059" w:rsidRDefault="00E44059" w:rsidP="00E44059">
      <w:pPr>
        <w:spacing w:before="100" w:beforeAutospacing="1" w:after="100" w:afterAutospacing="1" w:line="240" w:lineRule="auto"/>
        <w:rPr>
          <w:rFonts w:ascii="Times New Roman" w:eastAsia="Times New Roman" w:hAnsi="Times New Roman" w:cs="Times New Roman"/>
          <w:sz w:val="24"/>
          <w:szCs w:val="24"/>
          <w:lang w:eastAsia="ru-RU"/>
        </w:rPr>
      </w:pPr>
      <w:r w:rsidRPr="00E44059">
        <w:rPr>
          <w:rFonts w:ascii="Times New Roman" w:eastAsia="Times New Roman" w:hAnsi="Times New Roman" w:cs="Times New Roman"/>
          <w:sz w:val="24"/>
          <w:szCs w:val="24"/>
          <w:lang w:eastAsia="ru-RU"/>
        </w:rPr>
        <w:t>В отдельных случаях сроки приема, обработки и обслуживания товара могут быть увеличены.</w:t>
      </w:r>
    </w:p>
    <w:p w:rsidR="00E44059" w:rsidRPr="00E44059" w:rsidRDefault="00E44059" w:rsidP="00E44059">
      <w:pPr>
        <w:spacing w:before="100" w:beforeAutospacing="1" w:after="100" w:afterAutospacing="1" w:line="240" w:lineRule="auto"/>
        <w:rPr>
          <w:rFonts w:ascii="Times New Roman" w:eastAsia="Times New Roman" w:hAnsi="Times New Roman" w:cs="Times New Roman"/>
          <w:sz w:val="24"/>
          <w:szCs w:val="24"/>
          <w:lang w:eastAsia="ru-RU"/>
        </w:rPr>
      </w:pPr>
      <w:r w:rsidRPr="00E44059">
        <w:rPr>
          <w:rFonts w:ascii="Times New Roman" w:eastAsia="Times New Roman" w:hAnsi="Times New Roman" w:cs="Times New Roman"/>
          <w:sz w:val="24"/>
          <w:szCs w:val="24"/>
          <w:lang w:eastAsia="ru-RU"/>
        </w:rPr>
        <w:t>Поручение экспедитору или накладная отправителя не должны содержать следующие отметки:</w:t>
      </w:r>
    </w:p>
    <w:p w:rsidR="00E44059" w:rsidRPr="00E44059" w:rsidRDefault="00E44059" w:rsidP="00E44059">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44059">
        <w:rPr>
          <w:rFonts w:ascii="Times New Roman" w:eastAsia="Times New Roman" w:hAnsi="Times New Roman" w:cs="Times New Roman"/>
          <w:sz w:val="24"/>
          <w:szCs w:val="24"/>
          <w:lang w:eastAsia="ru-RU"/>
        </w:rPr>
        <w:t>упаковка</w:t>
      </w:r>
      <w:proofErr w:type="gramEnd"/>
      <w:r w:rsidRPr="00E44059">
        <w:rPr>
          <w:rFonts w:ascii="Times New Roman" w:eastAsia="Times New Roman" w:hAnsi="Times New Roman" w:cs="Times New Roman"/>
          <w:sz w:val="24"/>
          <w:szCs w:val="24"/>
          <w:lang w:eastAsia="ru-RU"/>
        </w:rPr>
        <w:t xml:space="preserve"> мятая (картон мятый);</w:t>
      </w:r>
    </w:p>
    <w:p w:rsidR="00E44059" w:rsidRPr="00E44059" w:rsidRDefault="00E44059" w:rsidP="00E44059">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44059">
        <w:rPr>
          <w:rFonts w:ascii="Times New Roman" w:eastAsia="Times New Roman" w:hAnsi="Times New Roman" w:cs="Times New Roman"/>
          <w:sz w:val="24"/>
          <w:szCs w:val="24"/>
          <w:lang w:eastAsia="ru-RU"/>
        </w:rPr>
        <w:t>упаковка</w:t>
      </w:r>
      <w:proofErr w:type="gramEnd"/>
      <w:r w:rsidRPr="00E44059">
        <w:rPr>
          <w:rFonts w:ascii="Times New Roman" w:eastAsia="Times New Roman" w:hAnsi="Times New Roman" w:cs="Times New Roman"/>
          <w:sz w:val="24"/>
          <w:szCs w:val="24"/>
          <w:lang w:eastAsia="ru-RU"/>
        </w:rPr>
        <w:t xml:space="preserve"> груза не соответствует требованиям перевозки;</w:t>
      </w:r>
    </w:p>
    <w:p w:rsidR="00E44059" w:rsidRPr="00E44059" w:rsidRDefault="00E44059" w:rsidP="00E44059">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44059">
        <w:rPr>
          <w:rFonts w:ascii="Times New Roman" w:eastAsia="Times New Roman" w:hAnsi="Times New Roman" w:cs="Times New Roman"/>
          <w:sz w:val="24"/>
          <w:szCs w:val="24"/>
          <w:lang w:eastAsia="ru-RU"/>
        </w:rPr>
        <w:t>имеется</w:t>
      </w:r>
      <w:proofErr w:type="gramEnd"/>
      <w:r w:rsidRPr="00E44059">
        <w:rPr>
          <w:rFonts w:ascii="Times New Roman" w:eastAsia="Times New Roman" w:hAnsi="Times New Roman" w:cs="Times New Roman"/>
          <w:sz w:val="24"/>
          <w:szCs w:val="24"/>
          <w:lang w:eastAsia="ru-RU"/>
        </w:rPr>
        <w:t xml:space="preserve"> доступ к содержимому;</w:t>
      </w:r>
    </w:p>
    <w:p w:rsidR="00E44059" w:rsidRPr="00E44059" w:rsidRDefault="00E44059" w:rsidP="00E44059">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44059">
        <w:rPr>
          <w:rFonts w:ascii="Times New Roman" w:eastAsia="Times New Roman" w:hAnsi="Times New Roman" w:cs="Times New Roman"/>
          <w:sz w:val="24"/>
          <w:szCs w:val="24"/>
          <w:lang w:eastAsia="ru-RU"/>
        </w:rPr>
        <w:t>упаковка</w:t>
      </w:r>
      <w:proofErr w:type="gramEnd"/>
      <w:r w:rsidRPr="00E44059">
        <w:rPr>
          <w:rFonts w:ascii="Times New Roman" w:eastAsia="Times New Roman" w:hAnsi="Times New Roman" w:cs="Times New Roman"/>
          <w:sz w:val="24"/>
          <w:szCs w:val="24"/>
          <w:lang w:eastAsia="ru-RU"/>
        </w:rPr>
        <w:t xml:space="preserve"> деформирована;</w:t>
      </w:r>
    </w:p>
    <w:p w:rsidR="00E44059" w:rsidRPr="00E44059" w:rsidRDefault="00E44059" w:rsidP="00E44059">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44059">
        <w:rPr>
          <w:rFonts w:ascii="Times New Roman" w:eastAsia="Times New Roman" w:hAnsi="Times New Roman" w:cs="Times New Roman"/>
          <w:sz w:val="24"/>
          <w:szCs w:val="24"/>
          <w:lang w:eastAsia="ru-RU"/>
        </w:rPr>
        <w:t>возможно</w:t>
      </w:r>
      <w:proofErr w:type="gramEnd"/>
      <w:r w:rsidRPr="00E44059">
        <w:rPr>
          <w:rFonts w:ascii="Times New Roman" w:eastAsia="Times New Roman" w:hAnsi="Times New Roman" w:cs="Times New Roman"/>
          <w:sz w:val="24"/>
          <w:szCs w:val="24"/>
          <w:lang w:eastAsia="ru-RU"/>
        </w:rPr>
        <w:t xml:space="preserve"> внутреннее повреждение груза;</w:t>
      </w:r>
    </w:p>
    <w:p w:rsidR="00E44059" w:rsidRPr="00E44059" w:rsidRDefault="00E44059" w:rsidP="00E44059">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44059">
        <w:rPr>
          <w:rFonts w:ascii="Times New Roman" w:eastAsia="Times New Roman" w:hAnsi="Times New Roman" w:cs="Times New Roman"/>
          <w:sz w:val="24"/>
          <w:szCs w:val="24"/>
          <w:lang w:eastAsia="ru-RU"/>
        </w:rPr>
        <w:t>механическое</w:t>
      </w:r>
      <w:proofErr w:type="gramEnd"/>
      <w:r w:rsidRPr="00E44059">
        <w:rPr>
          <w:rFonts w:ascii="Times New Roman" w:eastAsia="Times New Roman" w:hAnsi="Times New Roman" w:cs="Times New Roman"/>
          <w:sz w:val="24"/>
          <w:szCs w:val="24"/>
          <w:lang w:eastAsia="ru-RU"/>
        </w:rPr>
        <w:t xml:space="preserve"> повреждение упаковки;</w:t>
      </w:r>
    </w:p>
    <w:p w:rsidR="00E44059" w:rsidRPr="00E44059" w:rsidRDefault="00E44059" w:rsidP="00E44059">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44059">
        <w:rPr>
          <w:rFonts w:ascii="Times New Roman" w:eastAsia="Times New Roman" w:hAnsi="Times New Roman" w:cs="Times New Roman"/>
          <w:sz w:val="24"/>
          <w:szCs w:val="24"/>
          <w:lang w:eastAsia="ru-RU"/>
        </w:rPr>
        <w:t>наличие</w:t>
      </w:r>
      <w:proofErr w:type="gramEnd"/>
      <w:r w:rsidRPr="00E44059">
        <w:rPr>
          <w:rFonts w:ascii="Times New Roman" w:eastAsia="Times New Roman" w:hAnsi="Times New Roman" w:cs="Times New Roman"/>
          <w:sz w:val="24"/>
          <w:szCs w:val="24"/>
          <w:lang w:eastAsia="ru-RU"/>
        </w:rPr>
        <w:t xml:space="preserve"> многослойного скотча и др.</w:t>
      </w:r>
    </w:p>
    <w:p w:rsidR="00E44059" w:rsidRPr="00E44059" w:rsidRDefault="00E44059" w:rsidP="00E44059">
      <w:pPr>
        <w:spacing w:before="100" w:beforeAutospacing="1" w:after="100" w:afterAutospacing="1" w:line="240" w:lineRule="auto"/>
        <w:rPr>
          <w:rFonts w:ascii="Times New Roman" w:eastAsia="Times New Roman" w:hAnsi="Times New Roman" w:cs="Times New Roman"/>
          <w:sz w:val="24"/>
          <w:szCs w:val="24"/>
          <w:lang w:eastAsia="ru-RU"/>
        </w:rPr>
      </w:pPr>
      <w:r w:rsidRPr="00E44059">
        <w:rPr>
          <w:rFonts w:ascii="Times New Roman" w:eastAsia="Times New Roman" w:hAnsi="Times New Roman" w:cs="Times New Roman"/>
          <w:sz w:val="24"/>
          <w:szCs w:val="24"/>
          <w:lang w:eastAsia="ru-RU"/>
        </w:rPr>
        <w:t>В случае наличия этих пометок в документах мы оставляем за собой право, отказаться от приёма данного груза. По вашему письменному указанию, мы готовы принять данную отправку, но снимаем с себя ответственность за возможные повреждения груза, которые могли возникнуть в пути следования.</w:t>
      </w:r>
    </w:p>
    <w:p w:rsidR="00DA17E8" w:rsidRPr="00E44059" w:rsidRDefault="00DA17E8" w:rsidP="00E44059"/>
    <w:sectPr w:rsidR="00DA17E8" w:rsidRPr="00E440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CE3F86"/>
    <w:multiLevelType w:val="multilevel"/>
    <w:tmpl w:val="65863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C87078"/>
    <w:multiLevelType w:val="multilevel"/>
    <w:tmpl w:val="DC24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059"/>
    <w:rsid w:val="0013201F"/>
    <w:rsid w:val="00730048"/>
    <w:rsid w:val="00AA1BFF"/>
    <w:rsid w:val="00DA17E8"/>
    <w:rsid w:val="00E440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0C8B29-FCA8-41FA-8516-9372744A2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440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44059"/>
    <w:rPr>
      <w:b/>
      <w:bCs/>
    </w:rPr>
  </w:style>
  <w:style w:type="character" w:styleId="a5">
    <w:name w:val="Hyperlink"/>
    <w:basedOn w:val="a0"/>
    <w:uiPriority w:val="99"/>
    <w:semiHidden/>
    <w:unhideWhenUsed/>
    <w:rsid w:val="00E440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5332617">
      <w:bodyDiv w:val="1"/>
      <w:marLeft w:val="0"/>
      <w:marRight w:val="0"/>
      <w:marTop w:val="0"/>
      <w:marBottom w:val="0"/>
      <w:divBdr>
        <w:top w:val="none" w:sz="0" w:space="0" w:color="auto"/>
        <w:left w:val="none" w:sz="0" w:space="0" w:color="auto"/>
        <w:bottom w:val="none" w:sz="0" w:space="0" w:color="auto"/>
        <w:right w:val="none" w:sz="0" w:space="0" w:color="auto"/>
      </w:divBdr>
    </w:div>
    <w:div w:id="956911383">
      <w:bodyDiv w:val="1"/>
      <w:marLeft w:val="0"/>
      <w:marRight w:val="0"/>
      <w:marTop w:val="0"/>
      <w:marBottom w:val="0"/>
      <w:divBdr>
        <w:top w:val="none" w:sz="0" w:space="0" w:color="auto"/>
        <w:left w:val="none" w:sz="0" w:space="0" w:color="auto"/>
        <w:bottom w:val="none" w:sz="0" w:space="0" w:color="auto"/>
        <w:right w:val="none" w:sz="0" w:space="0" w:color="auto"/>
      </w:divBdr>
      <w:divsChild>
        <w:div w:id="1238785025">
          <w:marLeft w:val="0"/>
          <w:marRight w:val="0"/>
          <w:marTop w:val="0"/>
          <w:marBottom w:val="0"/>
          <w:divBdr>
            <w:top w:val="none" w:sz="0" w:space="0" w:color="auto"/>
            <w:left w:val="none" w:sz="0" w:space="0" w:color="auto"/>
            <w:bottom w:val="none" w:sz="0" w:space="0" w:color="auto"/>
            <w:right w:val="none" w:sz="0" w:space="0" w:color="auto"/>
          </w:divBdr>
        </w:div>
      </w:divsChild>
    </w:div>
    <w:div w:id="1443497617">
      <w:bodyDiv w:val="1"/>
      <w:marLeft w:val="0"/>
      <w:marRight w:val="0"/>
      <w:marTop w:val="0"/>
      <w:marBottom w:val="0"/>
      <w:divBdr>
        <w:top w:val="none" w:sz="0" w:space="0" w:color="auto"/>
        <w:left w:val="none" w:sz="0" w:space="0" w:color="auto"/>
        <w:bottom w:val="none" w:sz="0" w:space="0" w:color="auto"/>
        <w:right w:val="none" w:sz="0" w:space="0" w:color="auto"/>
      </w:divBdr>
      <w:divsChild>
        <w:div w:id="68043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ticka.ru/ckfinder/userfiles/files/%D0%91%D0%BB%D0%B0%D0%BD%D0%BA%20%D1%80%D0%B5%D0%BA%D0%BB%D0%B0%D0%BC%D0%B0%D1%86%D0%B8%D0%B8_%D0%90%D0%91%D0%A0.doc"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www.aticka.ru/?k=p&amp;i=p117"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1473</Words>
  <Characters>8398</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1</cp:revision>
  <dcterms:created xsi:type="dcterms:W3CDTF">2016-09-15T09:32:00Z</dcterms:created>
  <dcterms:modified xsi:type="dcterms:W3CDTF">2016-09-15T09:39:00Z</dcterms:modified>
</cp:coreProperties>
</file>